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2715" w14:textId="77777777" w:rsidR="00FF21F1" w:rsidRDefault="004443F4">
      <w:pPr>
        <w:spacing w:after="0" w:line="259" w:lineRule="auto"/>
        <w:ind w:left="0" w:right="8" w:firstLine="0"/>
        <w:jc w:val="right"/>
      </w:pPr>
      <w:r>
        <w:rPr>
          <w:b/>
          <w:color w:val="001740"/>
          <w:sz w:val="32"/>
        </w:rPr>
        <w:t>TARAFLEX SYSTEM ENDURANCE LINODUR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FCEFE0" w14:textId="77777777" w:rsidR="00FF21F1" w:rsidRDefault="004443F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B83B52" wp14:editId="55C893D3">
                <wp:extent cx="5761051" cy="490423"/>
                <wp:effectExtent l="0" t="0" r="0" b="0"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051" cy="490423"/>
                          <a:chOff x="0" y="0"/>
                          <a:chExt cx="5761051" cy="490423"/>
                        </a:xfrm>
                      </wpg:grpSpPr>
                      <wps:wsp>
                        <wps:cNvPr id="1236" name="Shape 1236"/>
                        <wps:cNvSpPr/>
                        <wps:spPr>
                          <a:xfrm>
                            <a:off x="0" y="0"/>
                            <a:ext cx="1257605" cy="4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 h="4575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  <a:lnTo>
                                  <a:pt x="1257605" y="457505"/>
                                </a:lnTo>
                                <a:lnTo>
                                  <a:pt x="0" y="457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57630" y="3217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62889" w14:textId="77777777" w:rsidR="00FF21F1" w:rsidRDefault="004443F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" y="559"/>
                            <a:ext cx="12573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1417650" y="114224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17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" style="width:453.626pt;height:38.616pt;mso-position-horizontal-relative:char;mso-position-vertical-relative:line" coordsize="57610,4904">
                <v:shape id="Shape 1237" style="position:absolute;width:12576;height:4575;left:0;top:0;" coordsize="1257605,457505" path="m0,0l1257605,0l1257605,457505l0,457505l0,0">
                  <v:stroke weight="0pt" endcap="flat" joinstyle="miter" miterlimit="10" on="false" color="#000000" opacity="0"/>
                  <v:fill on="true" color="#ffff00"/>
                </v:shape>
                <v:rect id="Rectangle 43" style="position:absolute;width:506;height:2243;left:12576;top:3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" style="position:absolute;width:12573;height:4572;left:3;top:5;" filled="f">
                  <v:imagedata r:id="rId5"/>
                </v:shape>
                <v:shape id="Shape 47" style="position:absolute;width:43434;height:0;left:14176;top:1142;" coordsize="4343400,0" path="m0,0l4343400,0">
                  <v:stroke weight="2pt" endcap="flat" joinstyle="round" on="true" color="#001740"/>
                  <v:fill on="false" color="#000000" opacity="0"/>
                </v:shape>
              </v:group>
            </w:pict>
          </mc:Fallback>
        </mc:AlternateContent>
      </w:r>
    </w:p>
    <w:p w14:paraId="178B3467" w14:textId="77777777" w:rsidR="00FF21F1" w:rsidRPr="004443F4" w:rsidRDefault="004443F4">
      <w:pPr>
        <w:spacing w:after="0" w:line="259" w:lineRule="auto"/>
        <w:ind w:left="0" w:firstLine="0"/>
        <w:jc w:val="left"/>
        <w:rPr>
          <w:lang w:val="nl-NL"/>
        </w:rPr>
      </w:pPr>
      <w:r w:rsidRPr="004443F4">
        <w:rPr>
          <w:rFonts w:ascii="Times New Roman" w:eastAsia="Times New Roman" w:hAnsi="Times New Roman" w:cs="Times New Roman"/>
          <w:lang w:val="nl-NL"/>
        </w:rPr>
        <w:t xml:space="preserve"> </w:t>
      </w:r>
    </w:p>
    <w:p w14:paraId="52661D99" w14:textId="77777777" w:rsidR="00FF21F1" w:rsidRPr="004443F4" w:rsidRDefault="004443F4">
      <w:pPr>
        <w:spacing w:after="0" w:line="259" w:lineRule="auto"/>
        <w:ind w:left="0" w:firstLine="0"/>
        <w:jc w:val="left"/>
        <w:rPr>
          <w:lang w:val="nl-NL"/>
        </w:rPr>
      </w:pPr>
      <w:r w:rsidRPr="004443F4">
        <w:rPr>
          <w:lang w:val="nl-NL"/>
        </w:rPr>
        <w:t xml:space="preserve"> </w:t>
      </w:r>
    </w:p>
    <w:p w14:paraId="1308C45A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  <w:r w:rsidRPr="004443F4">
        <w:rPr>
          <w:lang w:val="nl-NL"/>
        </w:rPr>
        <w:t xml:space="preserve">De geselecteerde vloerbedekking is een sportvloer met oppervlaktevervorming </w:t>
      </w:r>
      <w:r w:rsidRPr="004443F4">
        <w:rPr>
          <w:b/>
          <w:bCs/>
          <w:lang w:val="nl-NL"/>
        </w:rPr>
        <w:t>TARAFLEX SYSTEM ENDURANCE LINODUR</w:t>
      </w:r>
      <w:r w:rsidRPr="004443F4">
        <w:rPr>
          <w:lang w:val="nl-NL"/>
        </w:rPr>
        <w:t xml:space="preserve">, bestaande uit een compacte </w:t>
      </w:r>
      <w:proofErr w:type="spellStart"/>
      <w:r w:rsidRPr="004443F4">
        <w:rPr>
          <w:lang w:val="nl-NL"/>
        </w:rPr>
        <w:t>Linodur</w:t>
      </w:r>
      <w:proofErr w:type="spellEnd"/>
      <w:r w:rsidRPr="004443F4">
        <w:rPr>
          <w:lang w:val="nl-NL"/>
        </w:rPr>
        <w:t xml:space="preserve"> linoleumvloerbedekking van 4,0 mm dik met een gerecyclede geweven achterkant. De ondervloer bestaat uit een oppervlak van gelijmd multiplex op een middelste NIDAX-laag van versterkt composiet en een onderlaag van samengeperste PU-schuim. Het is beschikbaar in rollen van 2 m breed en variabele lengtes tot 26,5 m, aangevuld met panelen van 1,23 x 2,05 m.</w:t>
      </w:r>
    </w:p>
    <w:p w14:paraId="526177BA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</w:p>
    <w:p w14:paraId="003AFBE8" w14:textId="6DA00F6C" w:rsidR="009B17E8" w:rsidRPr="004443F4" w:rsidRDefault="009B17E8" w:rsidP="009B17E8">
      <w:pPr>
        <w:ind w:left="-5" w:right="-3"/>
        <w:jc w:val="left"/>
        <w:rPr>
          <w:lang w:val="nl-NL"/>
        </w:rPr>
      </w:pPr>
      <w:proofErr w:type="spellStart"/>
      <w:r w:rsidRPr="004443F4">
        <w:rPr>
          <w:lang w:val="nl-NL"/>
        </w:rPr>
        <w:t>Linodur</w:t>
      </w:r>
      <w:proofErr w:type="spellEnd"/>
      <w:r w:rsidRPr="004443F4">
        <w:rPr>
          <w:lang w:val="nl-NL"/>
        </w:rPr>
        <w:t xml:space="preserve"> bestaat voor 98% uit natuurlijke grondstoffen (</w:t>
      </w:r>
      <w:proofErr w:type="spellStart"/>
      <w:r w:rsidRPr="004443F4">
        <w:rPr>
          <w:lang w:val="nl-NL"/>
        </w:rPr>
        <w:t>biobased</w:t>
      </w:r>
      <w:proofErr w:type="spellEnd"/>
      <w:r w:rsidRPr="004443F4">
        <w:rPr>
          <w:lang w:val="nl-NL"/>
        </w:rPr>
        <w:t xml:space="preserve"> en minerale): lijnolie, houtpoeder, hars, kurk, jute stof... waarvan 76% snel hernieuwbaar is. </w:t>
      </w:r>
      <w:r w:rsidR="004443F4">
        <w:rPr>
          <w:lang w:val="nl-NL"/>
        </w:rPr>
        <w:t>Het design</w:t>
      </w:r>
      <w:r w:rsidRPr="004443F4">
        <w:rPr>
          <w:lang w:val="nl-NL"/>
        </w:rPr>
        <w:t xml:space="preserve"> </w:t>
      </w:r>
      <w:r w:rsidR="004443F4">
        <w:rPr>
          <w:lang w:val="nl-NL"/>
        </w:rPr>
        <w:t>is</w:t>
      </w:r>
      <w:r w:rsidRPr="004443F4">
        <w:rPr>
          <w:lang w:val="nl-NL"/>
        </w:rPr>
        <w:t xml:space="preserve"> door-en-door gekleurd</w:t>
      </w:r>
      <w:r w:rsidR="004443F4">
        <w:rPr>
          <w:lang w:val="nl-NL"/>
        </w:rPr>
        <w:t xml:space="preserve">. </w:t>
      </w:r>
      <w:r w:rsidRPr="004443F4">
        <w:rPr>
          <w:lang w:val="nl-NL"/>
        </w:rPr>
        <w:t>De compacte structuur in combinatie met de houten panelen biedt uitstekende weerstand tegen statische (≤ 0,5 mm volgens EN1516) en dynamische indrukking (rolweerstand van zware lasten).</w:t>
      </w:r>
    </w:p>
    <w:p w14:paraId="71DEA4E2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</w:p>
    <w:p w14:paraId="05685563" w14:textId="76D992E4" w:rsidR="009B17E8" w:rsidRPr="004443F4" w:rsidRDefault="009B17E8" w:rsidP="009B17E8">
      <w:pPr>
        <w:ind w:left="-5" w:right="-3"/>
        <w:jc w:val="left"/>
        <w:rPr>
          <w:lang w:val="nl-NL"/>
        </w:rPr>
      </w:pPr>
      <w:r w:rsidRPr="004443F4">
        <w:rPr>
          <w:lang w:val="nl-NL"/>
        </w:rPr>
        <w:t>Zijn sportieve kenmerken stellen hem in staat om gedurende zijn hele levensduur</w:t>
      </w:r>
      <w:r w:rsidR="004443F4">
        <w:rPr>
          <w:lang w:val="nl-NL"/>
        </w:rPr>
        <w:t xml:space="preserve"> </w:t>
      </w:r>
      <w:r w:rsidRPr="004443F4">
        <w:rPr>
          <w:lang w:val="nl-NL"/>
        </w:rPr>
        <w:t>te voldoen aan de geldende normen: schokabsorptie, conform EN14808 is ≥ 45% voor een A3-classificatie, weerstand tegen verticale vervorming volgens EN 14809 ≤ 3,5 mm en slipweerstand volgens EN 13036-4 tussen 80 en 110. De slijtvastheid (EN 1517) zal ≤ 1000 mg zijn. De constructie maakt een balstuit ≥ 90% mogelijk.</w:t>
      </w:r>
    </w:p>
    <w:p w14:paraId="0EA06C3E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</w:p>
    <w:p w14:paraId="3B653F9F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  <w:r w:rsidRPr="004443F4">
        <w:rPr>
          <w:lang w:val="nl-NL"/>
        </w:rPr>
        <w:t>Dit product komt overeen met een brandclassificatie Dfl-s1.</w:t>
      </w:r>
    </w:p>
    <w:p w14:paraId="364679F9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</w:p>
    <w:p w14:paraId="48C21CAC" w14:textId="492ED0C0" w:rsidR="009B17E8" w:rsidRPr="004443F4" w:rsidRDefault="009B17E8" w:rsidP="009B17E8">
      <w:pPr>
        <w:ind w:left="-5" w:right="-3"/>
        <w:jc w:val="left"/>
        <w:rPr>
          <w:lang w:val="nl-NL"/>
        </w:rPr>
      </w:pPr>
      <w:r w:rsidRPr="004443F4">
        <w:rPr>
          <w:lang w:val="nl-NL"/>
        </w:rPr>
        <w:t xml:space="preserve">De emissies in de lucht van TCOV na 28 dagen (NF EN 16000) zijn &lt; 10 µg/m3 en zijn geclassificeerd als A+ (de beste klasse) in het kader van de gezondheidsetikettering. Het is 100% recyclebaar en de snijresten kunnen worden verzameld en gerecycled via het Gerflor Seconde </w:t>
      </w:r>
      <w:r w:rsidR="004443F4">
        <w:rPr>
          <w:lang w:val="nl-NL"/>
        </w:rPr>
        <w:t>Life</w:t>
      </w:r>
      <w:r w:rsidRPr="004443F4">
        <w:rPr>
          <w:lang w:val="nl-NL"/>
        </w:rPr>
        <w:t>-programma, waardoor het 100% voldoet aan de REACH-eisen.</w:t>
      </w:r>
    </w:p>
    <w:p w14:paraId="59D2DCCE" w14:textId="77777777" w:rsidR="009B17E8" w:rsidRPr="004443F4" w:rsidRDefault="009B17E8" w:rsidP="009B17E8">
      <w:pPr>
        <w:ind w:left="-5" w:right="-3"/>
        <w:jc w:val="left"/>
        <w:rPr>
          <w:lang w:val="nl-NL"/>
        </w:rPr>
      </w:pPr>
    </w:p>
    <w:p w14:paraId="12F061EC" w14:textId="096DC160" w:rsidR="009B17E8" w:rsidRPr="004443F4" w:rsidRDefault="009B17E8" w:rsidP="009B17E8">
      <w:pPr>
        <w:ind w:left="-5" w:right="-3"/>
        <w:jc w:val="left"/>
        <w:rPr>
          <w:lang w:val="nl-NL"/>
        </w:rPr>
      </w:pPr>
      <w:r w:rsidRPr="004443F4">
        <w:rPr>
          <w:lang w:val="nl-NL"/>
        </w:rPr>
        <w:t>De fabrikant moet op verzoek een prestatieverklaring en een conformiteitscertificaat volgens EN14904 kunnen leveren, uitgevoerd door een onafhankelijk laboratorium.</w:t>
      </w:r>
      <w:r w:rsidRPr="004443F4">
        <w:rPr>
          <w:rFonts w:ascii="Times New Roman" w:eastAsia="Times New Roman" w:hAnsi="Times New Roman" w:cs="Times New Roman"/>
          <w:lang w:val="nl-NL"/>
        </w:rPr>
        <w:t xml:space="preserve"> </w:t>
      </w:r>
      <w:r w:rsidRPr="004443F4">
        <w:rPr>
          <w:lang w:val="nl-NL"/>
        </w:rPr>
        <w:br/>
      </w:r>
      <w:r w:rsidRPr="004443F4">
        <w:rPr>
          <w:lang w:val="nl-NL"/>
        </w:rP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17187" wp14:editId="251CF5E7">
                <wp:simplePos x="0" y="0"/>
                <wp:positionH relativeFrom="page">
                  <wp:posOffset>881177</wp:posOffset>
                </wp:positionH>
                <wp:positionV relativeFrom="page">
                  <wp:posOffset>9879788</wp:posOffset>
                </wp:positionV>
                <wp:extent cx="5798185" cy="18286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6"/>
                          <a:chOff x="0" y="0"/>
                          <a:chExt cx="5798185" cy="18286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79818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6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1C227" id="Group 731" o:spid="_x0000_s1026" style="position:absolute;margin-left:69.4pt;margin-top:777.95pt;width:456.55pt;height:1.45pt;z-index:251659264;mso-position-horizontal-relative:page;mso-position-vertical-relative:pag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">
                <v:shape id="Shape 883" o:spid="_x0000_s1027" style="position:absolute;width:57981;height:182;visibility:visible;mso-wrap-style:square;v-text-anchor:top" coordsize="5798185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" path="m,l5798185,r,18286l,18286,,e" fillcolor="black" stroked="f" strokeweight="0">
                  <v:stroke miterlimit="83231f" joinstyle="miter"/>
                  <v:path arrowok="t" textboxrect="0,0,5798185,18286"/>
                </v:shape>
                <w10:wrap type="topAndBottom" anchorx="page" anchory="page"/>
              </v:group>
            </w:pict>
          </mc:Fallback>
        </mc:AlternateContent>
      </w:r>
    </w:p>
    <w:p w14:paraId="5031109B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71085CA6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2282D84F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747909D1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0FA670F9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21E1185F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1D9A16F3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3129858B" w14:textId="77777777" w:rsidR="009B17E8" w:rsidRPr="004443F4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  <w:rPr>
          <w:b/>
          <w:color w:val="001740"/>
          <w:sz w:val="20"/>
          <w:lang w:val="nl-NL"/>
        </w:rPr>
      </w:pPr>
    </w:p>
    <w:p w14:paraId="2AE94F69" w14:textId="4DC374DC" w:rsidR="009B17E8" w:rsidRDefault="009B17E8" w:rsidP="009B17E8">
      <w:pPr>
        <w:tabs>
          <w:tab w:val="center" w:pos="4537"/>
          <w:tab w:val="right" w:pos="9077"/>
        </w:tabs>
        <w:spacing w:before="45" w:after="26" w:line="259" w:lineRule="auto"/>
        <w:ind w:left="0" w:firstLine="0"/>
        <w:jc w:val="left"/>
      </w:pPr>
      <w:proofErr w:type="spellStart"/>
      <w:r>
        <w:rPr>
          <w:b/>
          <w:color w:val="001740"/>
          <w:sz w:val="20"/>
        </w:rPr>
        <w:t>Productbeschrijving</w:t>
      </w:r>
      <w:proofErr w:type="spellEnd"/>
      <w:r>
        <w:rPr>
          <w:b/>
          <w:color w:val="001740"/>
          <w:sz w:val="20"/>
        </w:rPr>
        <w:t xml:space="preserve"> </w:t>
      </w:r>
      <w:r>
        <w:rPr>
          <w:b/>
          <w:color w:val="001740"/>
          <w:sz w:val="20"/>
        </w:rPr>
        <w:tab/>
        <w:t xml:space="preserve"> </w:t>
      </w:r>
      <w:r>
        <w:rPr>
          <w:b/>
          <w:color w:val="001740"/>
          <w:sz w:val="20"/>
        </w:rPr>
        <w:tab/>
        <w:t>gerflor</w:t>
      </w:r>
      <w:r w:rsidR="004443F4">
        <w:rPr>
          <w:b/>
          <w:color w:val="001740"/>
          <w:sz w:val="20"/>
        </w:rPr>
        <w:t>benelux.com</w:t>
      </w:r>
    </w:p>
    <w:sectPr w:rsidR="009B17E8">
      <w:pgSz w:w="11906" w:h="16838"/>
      <w:pgMar w:top="1075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F1"/>
    <w:rsid w:val="004443F4"/>
    <w:rsid w:val="009B17E8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C71"/>
  <w15:docId w15:val="{FE3B1887-A2EC-FB49-A73E-3E3A44D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DUPRAZ Sarah</dc:creator>
  <cp:keywords/>
  <cp:lastModifiedBy>DE BRUIN Roland</cp:lastModifiedBy>
  <cp:revision>2</cp:revision>
  <dcterms:created xsi:type="dcterms:W3CDTF">2023-12-11T14:59:00Z</dcterms:created>
  <dcterms:modified xsi:type="dcterms:W3CDTF">2023-12-11T14:59:00Z</dcterms:modified>
</cp:coreProperties>
</file>